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ody>
    <w:p w:rsidR="00000000" w:rsidDel="00000000" w:rsidP="00000000" w:rsidRDefault="00000000" w:rsidRPr="00000000">
      <w:pPr>
        <w:contextualSpacing w:val="0"/>
        <w:jc w:val="cente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-66674</wp:posOffset>
            </wp:positionH>
            <wp:positionV relativeFrom="paragraph">
              <wp:posOffset>0</wp:posOffset>
            </wp:positionV>
            <wp:extent cx="3286125" cy="762000"/>
            <wp:effectExtent b="0" l="0" r="0" t="0"/>
            <wp:wrapSquare wrapText="bothSides" distB="114300" distT="114300" distL="114300" distR="114300"/>
            <wp:docPr descr="HAL.png" id="3" name="image6.png"/>
            <a:graphic>
              <a:graphicData uri="http://schemas.openxmlformats.org/drawingml/2006/picture">
                <pic:pic>
                  <pic:nvPicPr>
                    <pic:cNvPr descr="HAL.png" id="0" name="image6.png"/>
                    <pic:cNvPicPr preferRelativeResize="0"/>
                  </pic:nvPicPr>
                  <pic:blipFill>
                    <a:blip r:embed="rId5"/>
                    <a:srcRect b="0" l="0" r="0" t="0"/>
                    <a:stretch>
                      <a:fillRect/>
                    </a:stretch>
                  </pic:blipFill>
                  <pic:spPr>
                    <a:xfrm>
                      <a:off x="0" y="0"/>
                      <a:ext cx="3286125" cy="762000"/>
                    </a:xfrm>
                    <a:prstGeom prst="rect"/>
                    <a:ln/>
                  </pic:spPr>
                </pic:pic>
              </a:graphicData>
            </a:graphic>
          </wp:anchor>
        </w:drawing>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jc w:val="center"/>
        <w:rPr>
          <w:b w:val="1"/>
          <w:sz w:val="24"/>
          <w:szCs w:val="24"/>
        </w:rPr>
      </w:pPr>
      <w:r w:rsidDel="00000000" w:rsidR="00000000" w:rsidRPr="00000000">
        <w:rPr>
          <w:b w:val="1"/>
          <w:sz w:val="24"/>
          <w:szCs w:val="24"/>
          <w:rtl w:val="0"/>
        </w:rPr>
        <w:t xml:space="preserve">States of Incarceration: A National Dialogue of Local Histories</w:t>
      </w:r>
    </w:p>
    <w:p w:rsidR="00000000" w:rsidDel="00000000" w:rsidP="00000000" w:rsidRDefault="00000000" w:rsidRPr="00000000">
      <w:pPr>
        <w:contextualSpacing w:val="0"/>
        <w:jc w:val="center"/>
        <w:rPr>
          <w:b w:val="1"/>
        </w:rPr>
      </w:pPr>
      <w:r w:rsidDel="00000000" w:rsidR="00000000" w:rsidRPr="00000000">
        <w:rPr>
          <w:b w:val="1"/>
          <w:sz w:val="24"/>
          <w:szCs w:val="24"/>
          <w:rtl w:val="0"/>
        </w:rPr>
        <w:t xml:space="preserve">Student and Individual Stories</w:t>
      </w:r>
      <w:r w:rsidDel="00000000" w:rsidR="00000000" w:rsidRPr="00000000">
        <w:rPr>
          <w:b w:val="1"/>
          <w:rtl w:val="0"/>
        </w:rPr>
        <w:t xml:space="preserve"> </w:t>
      </w:r>
    </w:p>
    <w:p w:rsidR="00000000" w:rsidDel="00000000" w:rsidP="00000000" w:rsidRDefault="00000000" w:rsidRPr="00000000">
      <w:pPr>
        <w:contextualSpacing w:val="0"/>
        <w:rPr>
          <w:b w:val="1"/>
          <w:sz w:val="24"/>
          <w:szCs w:val="24"/>
          <w:u w:val="single"/>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rtl w:val="0"/>
        </w:rPr>
      </w:r>
    </w:p>
    <w:p w:rsidR="00000000" w:rsidDel="00000000" w:rsidP="00000000" w:rsidRDefault="00000000" w:rsidRPr="00000000">
      <w:pPr>
        <w:contextualSpacing w:val="0"/>
        <w:rPr>
          <w:b w:val="1"/>
          <w:color w:val="3d85c6"/>
          <w:sz w:val="24"/>
          <w:szCs w:val="24"/>
          <w:u w:val="single"/>
        </w:rPr>
      </w:pPr>
      <w:r w:rsidDel="00000000" w:rsidR="00000000" w:rsidRPr="00000000">
        <w:rPr>
          <w:b w:val="1"/>
          <w:color w:val="3d85c6"/>
          <w:sz w:val="24"/>
          <w:szCs w:val="24"/>
          <w:rtl w:val="0"/>
        </w:rPr>
        <w:t xml:space="preserve">Part 1: Student Stories</w:t>
      </w:r>
      <w:r w:rsidDel="00000000" w:rsidR="00000000" w:rsidRPr="00000000">
        <w:rPr>
          <w:rtl w:val="0"/>
        </w:rPr>
      </w:r>
    </w:p>
    <w:p w:rsidR="00000000" w:rsidDel="00000000" w:rsidP="00000000" w:rsidRDefault="00000000" w:rsidRPr="00000000">
      <w:pPr>
        <w:contextualSpacing w:val="0"/>
        <w:rPr>
          <w:b w:val="1"/>
          <w:sz w:val="24"/>
          <w:szCs w:val="24"/>
        </w:rPr>
      </w:pPr>
      <w:r w:rsidDel="00000000" w:rsidR="00000000" w:rsidRPr="00000000">
        <w:rPr>
          <w:rtl w:val="0"/>
        </w:rPr>
      </w:r>
    </w:p>
    <w:p w:rsidR="00000000" w:rsidDel="00000000" w:rsidP="00000000" w:rsidRDefault="00000000" w:rsidRPr="00000000">
      <w:pPr>
        <w:contextualSpacing w:val="0"/>
        <w:rPr>
          <w:b w:val="1"/>
          <w:sz w:val="24"/>
          <w:szCs w:val="24"/>
          <w:u w:val="single"/>
        </w:rPr>
      </w:pPr>
      <w:r w:rsidDel="00000000" w:rsidR="00000000" w:rsidRPr="00000000">
        <w:rPr>
          <w:b w:val="1"/>
          <w:sz w:val="24"/>
          <w:szCs w:val="24"/>
          <w:u w:val="single"/>
          <w:rtl w:val="0"/>
        </w:rPr>
        <w:t xml:space="preserve">The New School</w:t>
      </w:r>
    </w:p>
    <w:p w:rsidR="00000000" w:rsidDel="00000000" w:rsidP="00000000" w:rsidRDefault="00000000" w:rsidRPr="00000000">
      <w:pPr>
        <w:contextualSpacing w:val="0"/>
        <w:rPr>
          <w:b w:val="1"/>
          <w:sz w:val="18"/>
          <w:szCs w:val="18"/>
        </w:rPr>
      </w:pPr>
      <w:r w:rsidDel="00000000" w:rsidR="00000000" w:rsidRPr="00000000">
        <w:rPr>
          <w:rtl w:val="0"/>
        </w:rPr>
        <w:t xml:space="preserve">Rikers Island, NY 11370: In Plain Sight: How do you see Rikers?</w:t>
      </w:r>
      <w:r w:rsidDel="00000000" w:rsidR="00000000" w:rsidRPr="00000000">
        <w:rPr>
          <w:rtl w:val="0"/>
        </w:rPr>
      </w:r>
    </w:p>
    <w:p w:rsidR="00000000" w:rsidDel="00000000" w:rsidP="00000000" w:rsidRDefault="00000000" w:rsidRPr="00000000">
      <w:pPr>
        <w:contextualSpacing w:val="0"/>
        <w:rPr>
          <w:b w:val="1"/>
          <w:sz w:val="18"/>
          <w:szCs w:val="1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-114299</wp:posOffset>
            </wp:positionH>
            <wp:positionV relativeFrom="paragraph">
              <wp:posOffset>57150</wp:posOffset>
            </wp:positionV>
            <wp:extent cx="4258733" cy="2395538"/>
            <wp:effectExtent b="0" l="0" r="0" t="0"/>
            <wp:wrapSquare wrapText="bothSides" distB="114300" distT="114300" distL="114300" distR="114300"/>
            <wp:docPr descr="Screen Shot 2017-08-01 at 1.07.05 PM.png" id="6" name="image12.png"/>
            <a:graphic>
              <a:graphicData uri="http://schemas.openxmlformats.org/drawingml/2006/picture">
                <pic:pic>
                  <pic:nvPicPr>
                    <pic:cNvPr descr="Screen Shot 2017-08-01 at 1.07.05 PM.png" id="0" name="image12.png"/>
                    <pic:cNvPicPr preferRelativeResize="0"/>
                  </pic:nvPicPr>
                  <pic:blipFill>
                    <a:blip r:embed="rId6"/>
                    <a:srcRect b="0" l="0" r="0" t="0"/>
                    <a:stretch>
                      <a:fillRect/>
                    </a:stretch>
                  </pic:blipFill>
                  <pic:spPr>
                    <a:xfrm>
                      <a:off x="0" y="0"/>
                      <a:ext cx="4258733" cy="2395538"/>
                    </a:xfrm>
                    <a:prstGeom prst="rect"/>
                    <a:ln/>
                  </pic:spPr>
                </pic:pic>
              </a:graphicData>
            </a:graphic>
          </wp:anchor>
        </w:drawing>
      </w:r>
    </w:p>
    <w:p w:rsidR="00000000" w:rsidDel="00000000" w:rsidP="00000000" w:rsidRDefault="00000000" w:rsidRPr="00000000">
      <w:pPr>
        <w:contextualSpacing w:val="0"/>
        <w:rPr>
          <w:sz w:val="20"/>
          <w:szCs w:val="20"/>
        </w:rPr>
      </w:pPr>
      <w:r w:rsidDel="00000000" w:rsidR="00000000" w:rsidRPr="00000000">
        <w:rPr>
          <w:b w:val="1"/>
          <w:sz w:val="18"/>
          <w:szCs w:val="18"/>
          <w:rtl w:val="0"/>
        </w:rPr>
        <w:t xml:space="preserve">Photo Caption:</w:t>
      </w:r>
      <w:r w:rsidDel="00000000" w:rsidR="00000000" w:rsidRPr="00000000">
        <w:rPr>
          <w:sz w:val="18"/>
          <w:szCs w:val="18"/>
          <w:rtl w:val="0"/>
        </w:rPr>
        <w:t xml:space="preserve"> “I​ just wonder sometimes if these...millions of people who land in LaGuardia Airport realize when they see these buildings that it’s a jail.” —Ronald Day, Fortune Society. Courtesy of Darcy Bender, student at The New School.</w:t>
      </w:r>
      <w:r w:rsidDel="00000000" w:rsidR="00000000" w:rsidRPr="00000000">
        <w:rPr>
          <w:sz w:val="20"/>
          <w:szCs w:val="20"/>
          <w:rtl w:val="0"/>
        </w:rPr>
        <w:t xml:space="preserve">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0" w:firstLine="0"/>
        <w:contextualSpacing w:val="0"/>
        <w:rPr/>
      </w:pPr>
      <w:r w:rsidDel="00000000" w:rsidR="00000000" w:rsidRPr="00000000">
        <w:rPr>
          <w:b w:val="1"/>
          <w:rtl w:val="0"/>
        </w:rPr>
        <w:t xml:space="preserve">Story: </w:t>
      </w:r>
      <w:r w:rsidDel="00000000" w:rsidR="00000000" w:rsidRPr="00000000">
        <w:rPr>
          <w:rtl w:val="0"/>
        </w:rPr>
        <w:t xml:space="preserve">At The New School, students worked with men from The Fortune Society, an organization devoted to helping people re-enter society from prison, to understand Rikers Island, the island jail of New York City, as more than an abstraction. These men taught the students to recognize the ongoing memories, objects, music, and thoughts that continually move beyond the walls of Rikers to permeate the entire city. Between boroughs in the East River, off a runway of LaGuardia Airport, on the Q100 bus route, connected by a sole bridge, Rikers demonstrates the contradictions of visibility and invisibility that define mass incarceration. </w:t>
      </w:r>
    </w:p>
    <w:p w:rsidR="00000000" w:rsidDel="00000000" w:rsidP="00000000" w:rsidRDefault="00000000" w:rsidRPr="00000000">
      <w:pPr>
        <w:ind w:left="0" w:firstLine="0"/>
        <w:contextualSpacing w:val="0"/>
        <w:rPr/>
      </w:pPr>
      <w:r w:rsidDel="00000000" w:rsidR="00000000" w:rsidRPr="00000000">
        <w:rPr>
          <w:rtl w:val="0"/>
        </w:rPr>
      </w:r>
    </w:p>
    <w:p w:rsidR="00000000" w:rsidDel="00000000" w:rsidP="00000000" w:rsidRDefault="00000000" w:rsidRPr="00000000">
      <w:pPr>
        <w:ind w:left="0" w:firstLine="0"/>
        <w:contextualSpacing w:val="0"/>
        <w:rPr/>
      </w:pPr>
      <w:r w:rsidDel="00000000" w:rsidR="00000000" w:rsidRPr="00000000">
        <w:rPr>
          <w:rtl w:val="0"/>
        </w:rPr>
        <w:t xml:space="preserve">For many New Yorkers, Rikers is routine; it’s where they await sentencing, often for months; it’s where they visit people; it’s where they feel they may one day find themselves. For others the island exists out of sight, even though it influences the culture, infrastructure, and daily life of the city. On and off maps, Rikers appears in urban oral histories, notably hip-hop and rap, as well as dress and slang. But how New Yorkers see Rikers is colored by where they live, their race, their health, their wealth or poverty.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z w:val="24"/>
          <w:szCs w:val="24"/>
          <w:u w:val="single"/>
        </w:rPr>
      </w:pPr>
      <w:r w:rsidDel="00000000" w:rsidR="00000000" w:rsidRPr="00000000">
        <w:rPr>
          <w:b w:val="1"/>
          <w:sz w:val="24"/>
          <w:szCs w:val="24"/>
          <w:u w:val="single"/>
          <w:rtl w:val="0"/>
        </w:rPr>
        <w:t xml:space="preserve">University of Minnesota </w:t>
      </w:r>
    </w:p>
    <w:p w:rsidR="00000000" w:rsidDel="00000000" w:rsidP="00000000" w:rsidRDefault="00000000" w:rsidRPr="00000000">
      <w:pPr>
        <w:contextualSpacing w:val="0"/>
        <w:rPr/>
      </w:pPr>
      <w:r w:rsidDel="00000000" w:rsidR="00000000" w:rsidRPr="00000000">
        <w:rPr>
          <w:rtl w:val="0"/>
        </w:rPr>
        <w:t xml:space="preserve">Carceral Colonialism: Imprisonment in Indian Country: How has settler colonialism shaped our carceral state? </w:t>
      </w:r>
    </w:p>
    <w:p w:rsidR="00000000" w:rsidDel="00000000" w:rsidP="00000000" w:rsidRDefault="00000000" w:rsidRPr="00000000">
      <w:pP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-114299</wp:posOffset>
            </wp:positionH>
            <wp:positionV relativeFrom="paragraph">
              <wp:posOffset>57150</wp:posOffset>
            </wp:positionV>
            <wp:extent cx="4093369" cy="2728913"/>
            <wp:effectExtent b="0" l="0" r="0" t="0"/>
            <wp:wrapSquare wrapText="bothSides" distB="114300" distT="114300" distL="114300" distR="114300"/>
            <wp:docPr descr="Screen Shot 2017-08-01 at 1.13.36 PM.png" id="4" name="image9.png"/>
            <a:graphic>
              <a:graphicData uri="http://schemas.openxmlformats.org/drawingml/2006/picture">
                <pic:pic>
                  <pic:nvPicPr>
                    <pic:cNvPr descr="Screen Shot 2017-08-01 at 1.13.36 PM.png" id="0" name="image9.png"/>
                    <pic:cNvPicPr preferRelativeResize="0"/>
                  </pic:nvPicPr>
                  <pic:blipFill>
                    <a:blip r:embed="rId7"/>
                    <a:srcRect b="0" l="0" r="0" t="0"/>
                    <a:stretch>
                      <a:fillRect/>
                    </a:stretch>
                  </pic:blipFill>
                  <pic:spPr>
                    <a:xfrm>
                      <a:off x="0" y="0"/>
                      <a:ext cx="4093369" cy="2728913"/>
                    </a:xfrm>
                    <a:prstGeom prst="rect"/>
                    <a:ln/>
                  </pic:spPr>
                </pic:pic>
              </a:graphicData>
            </a:graphic>
          </wp:anchor>
        </w:drawing>
      </w:r>
    </w:p>
    <w:p w:rsidR="00000000" w:rsidDel="00000000" w:rsidP="00000000" w:rsidRDefault="00000000" w:rsidRPr="00000000">
      <w:pPr>
        <w:contextualSpacing w:val="0"/>
        <w:rPr>
          <w:sz w:val="18"/>
          <w:szCs w:val="18"/>
        </w:rPr>
      </w:pPr>
      <w:r w:rsidDel="00000000" w:rsidR="00000000" w:rsidRPr="00000000">
        <w:rPr>
          <w:b w:val="1"/>
          <w:sz w:val="18"/>
          <w:szCs w:val="18"/>
          <w:rtl w:val="0"/>
        </w:rPr>
        <w:t xml:space="preserve">Photo Caption:</w:t>
      </w:r>
      <w:r w:rsidDel="00000000" w:rsidR="00000000" w:rsidRPr="00000000">
        <w:rPr>
          <w:sz w:val="18"/>
          <w:szCs w:val="18"/>
          <w:rtl w:val="0"/>
        </w:rPr>
        <w:t xml:space="preserve"> Children were dying day and night...Amid all the sickness and these great tribulations, it seemed doubtful at night whether a person would be alive in the morning. Gabriel Renville, Incarcerated at Fort Snelling, 1862–3, Bishop Henry Whipple attempted to convert Dakota prisoners at the Fort Snelling concentration camp to Christianity, 1863. Courtesy of Minnesota Historical Society.</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Story: </w:t>
      </w:r>
      <w:r w:rsidDel="00000000" w:rsidR="00000000" w:rsidRPr="00000000">
        <w:rPr>
          <w:rtl w:val="0"/>
        </w:rPr>
        <w:t xml:space="preserve">At University of Minnesota, students worked across disciplines to investigate the disproportionate rate of American Indian incarceration in the state. Students brought together archival sources, community interviews, and statistical data to establish a case for Carceral Colonialism; by exploring the incarceration and surveillance of Native bodies, and the resistance to these measures, with the aim to illuminate the carceral patterns of indigenous communities across time and space. Today, as always, Native Minnesotans resist carceral colonialism through acts of cultural preservation and political activism. Settler colonialism has involved denying Native people sovereignty and access to land and resources.  It has also produced high rates of incarceration of American Indians in Minnesota and the country.  How?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For over two centuries, American Indians have been forcibly removed from their lands and homes.  This history of removal has been achieved through unfair treaties that created the reservation system; systematic violence and warfare, including moving Dakota people into a concentration camp at the US military outpost Fort Snelling and the execution of 38 Dakota men during the US-Dakota War 1862-3; the takeover of tribal jurisdiction; and taking children from their families and placing them in boarding schools.  Mass incarceration continues this pattern of removal by displacing Native people from communities and transferring power to others through gerrymandering and other means.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z w:val="24"/>
          <w:szCs w:val="24"/>
          <w:u w:val="single"/>
        </w:rPr>
      </w:pPr>
      <w:r w:rsidDel="00000000" w:rsidR="00000000" w:rsidRPr="00000000">
        <w:rPr>
          <w:rtl w:val="0"/>
        </w:rPr>
      </w:r>
    </w:p>
    <w:p w:rsidR="00000000" w:rsidDel="00000000" w:rsidP="00000000" w:rsidRDefault="00000000" w:rsidRPr="00000000">
      <w:pPr>
        <w:contextualSpacing w:val="0"/>
        <w:rPr>
          <w:b w:val="1"/>
          <w:sz w:val="24"/>
          <w:szCs w:val="24"/>
          <w:u w:val="single"/>
        </w:rPr>
      </w:pPr>
      <w:r w:rsidDel="00000000" w:rsidR="00000000" w:rsidRPr="00000000">
        <w:rPr>
          <w:rtl w:val="0"/>
        </w:rPr>
      </w:r>
    </w:p>
    <w:p w:rsidR="00000000" w:rsidDel="00000000" w:rsidP="00000000" w:rsidRDefault="00000000" w:rsidRPr="00000000">
      <w:pPr>
        <w:contextualSpacing w:val="0"/>
        <w:rPr>
          <w:b w:val="1"/>
          <w:sz w:val="24"/>
          <w:szCs w:val="24"/>
          <w:u w:val="single"/>
        </w:rPr>
      </w:pPr>
      <w:r w:rsidDel="00000000" w:rsidR="00000000" w:rsidRPr="00000000">
        <w:rPr>
          <w:rtl w:val="0"/>
        </w:rPr>
      </w:r>
    </w:p>
    <w:p w:rsidR="00000000" w:rsidDel="00000000" w:rsidP="00000000" w:rsidRDefault="00000000" w:rsidRPr="00000000">
      <w:pPr>
        <w:contextualSpacing w:val="0"/>
        <w:rPr>
          <w:b w:val="1"/>
          <w:sz w:val="24"/>
          <w:szCs w:val="24"/>
          <w:u w:val="single"/>
        </w:rPr>
      </w:pPr>
      <w:r w:rsidDel="00000000" w:rsidR="00000000" w:rsidRPr="00000000">
        <w:rPr>
          <w:rtl w:val="0"/>
        </w:rPr>
      </w:r>
    </w:p>
    <w:p w:rsidR="00000000" w:rsidDel="00000000" w:rsidP="00000000" w:rsidRDefault="00000000" w:rsidRPr="00000000">
      <w:pPr>
        <w:contextualSpacing w:val="0"/>
        <w:rPr>
          <w:b w:val="1"/>
          <w:sz w:val="24"/>
          <w:szCs w:val="24"/>
        </w:rPr>
      </w:pPr>
      <w:r w:rsidDel="00000000" w:rsidR="00000000" w:rsidRPr="00000000">
        <w:rPr>
          <w:b w:val="1"/>
          <w:sz w:val="24"/>
          <w:szCs w:val="24"/>
          <w:u w:val="single"/>
          <w:rtl w:val="0"/>
        </w:rPr>
        <w:t xml:space="preserve">University of New Orleans</w:t>
      </w:r>
      <w:r w:rsidDel="00000000" w:rsidR="00000000" w:rsidRPr="00000000">
        <w:rPr>
          <w:b w:val="1"/>
          <w:sz w:val="24"/>
          <w:szCs w:val="24"/>
          <w:rtl w:val="0"/>
        </w:rPr>
        <w:t xml:space="preserve"> </w:t>
      </w:r>
    </w:p>
    <w:p w:rsidR="00000000" w:rsidDel="00000000" w:rsidP="00000000" w:rsidRDefault="00000000" w:rsidRPr="00000000">
      <w:pPr>
        <w:contextualSpacing w:val="0"/>
        <w:rPr/>
      </w:pPr>
      <w:r w:rsidDel="00000000" w:rsidR="00000000" w:rsidRPr="00000000">
        <w:rPr>
          <w:rtl w:val="0"/>
        </w:rPr>
        <w:t xml:space="preserve">Windows on Angola Prison: Sentenced to slavery, stuck in Jim Crow? </w:t>
      </w:r>
    </w:p>
    <w:p w:rsidR="00000000" w:rsidDel="00000000" w:rsidP="00000000" w:rsidRDefault="00000000" w:rsidRPr="00000000">
      <w:pP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-114299</wp:posOffset>
            </wp:positionH>
            <wp:positionV relativeFrom="paragraph">
              <wp:posOffset>57150</wp:posOffset>
            </wp:positionV>
            <wp:extent cx="3052763" cy="4238199"/>
            <wp:effectExtent b="0" l="0" r="0" t="0"/>
            <wp:wrapSquare wrapText="bothSides" distB="114300" distT="114300" distL="114300" distR="114300"/>
            <wp:docPr descr="Screen Shot 2017-08-01 at 1.11.29 PM.png" id="1" name="image4.png"/>
            <a:graphic>
              <a:graphicData uri="http://schemas.openxmlformats.org/drawingml/2006/picture">
                <pic:pic>
                  <pic:nvPicPr>
                    <pic:cNvPr descr="Screen Shot 2017-08-01 at 1.11.29 PM.png" id="0" name="image4.png"/>
                    <pic:cNvPicPr preferRelativeResize="0"/>
                  </pic:nvPicPr>
                  <pic:blipFill>
                    <a:blip r:embed="rId8"/>
                    <a:srcRect b="0" l="0" r="0" t="0"/>
                    <a:stretch>
                      <a:fillRect/>
                    </a:stretch>
                  </pic:blipFill>
                  <pic:spPr>
                    <a:xfrm>
                      <a:off x="0" y="0"/>
                      <a:ext cx="3052763" cy="4238199"/>
                    </a:xfrm>
                    <a:prstGeom prst="rect"/>
                    <a:ln/>
                  </pic:spPr>
                </pic:pic>
              </a:graphicData>
            </a:graphic>
          </wp:anchor>
        </w:drawing>
      </w:r>
    </w:p>
    <w:p w:rsidR="00000000" w:rsidDel="00000000" w:rsidP="00000000" w:rsidRDefault="00000000" w:rsidRPr="00000000">
      <w:pPr>
        <w:contextualSpacing w:val="0"/>
        <w:rPr>
          <w:sz w:val="18"/>
          <w:szCs w:val="18"/>
        </w:rPr>
      </w:pPr>
      <w:r w:rsidDel="00000000" w:rsidR="00000000" w:rsidRPr="00000000">
        <w:rPr>
          <w:b w:val="1"/>
          <w:sz w:val="18"/>
          <w:szCs w:val="18"/>
          <w:rtl w:val="0"/>
        </w:rPr>
        <w:t xml:space="preserve">Photo Caption:</w:t>
      </w:r>
      <w:r w:rsidDel="00000000" w:rsidR="00000000" w:rsidRPr="00000000">
        <w:rPr>
          <w:sz w:val="18"/>
          <w:szCs w:val="18"/>
          <w:rtl w:val="0"/>
        </w:rPr>
        <w:t xml:space="preserve"> My hope is to shed light on my son’s innocence and many other wrongfully convicted people in the justice system. Sheila Phipps, artist and mother of rapper Mac Phipps, 2016 Portrait of Mac Phipps, incarcerated at Angola Prison, 2010. Painting courtesy of Sheila Phipps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Story: </w:t>
      </w:r>
      <w:r w:rsidDel="00000000" w:rsidR="00000000" w:rsidRPr="00000000">
        <w:rPr>
          <w:rtl w:val="0"/>
        </w:rPr>
        <w:t xml:space="preserve">At University of New Orleans, students created video essays to explore different forms of prison labor through historic images and primary source documents, and the question of how the prison has worked, in order to grapple with the current mass incarceration crisis and the future of criminal justice reform. Louisiana has the highest rate of incarceration in the world, with one in every 86 residents behind bars in 2015. The state also has one of the worst rates of racial disparity in sentencing and incarceration.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ACLU recently found that black Louisianans are 23 times more likely than whites to be sentenced to life without the possibility of parole for nonviolent crime, and currently make up 91.4% of those prisoners. The Louisiana State Penitentiary, known as Angola, 140 miles northeast of New Orleans, is the largest maximum security prison in the United States. Located on an 18,000 acre former slave plantation, people incarcerated at Angola prisoners are still forced to labor in cotton and sugarcane fields. These video essays use historic images and documents to examine a range of issues related to work: from forced labor, surveillance and punishment to strategies prisoners have used to transgress restraints through writing, music, and working for reform. </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rtl w:val="0"/>
        </w:rPr>
      </w:r>
    </w:p>
    <w:p w:rsidR="00000000" w:rsidDel="00000000" w:rsidP="00000000" w:rsidRDefault="00000000" w:rsidRPr="00000000">
      <w:pPr>
        <w:contextualSpacing w:val="0"/>
        <w:rPr>
          <w:b w:val="1"/>
          <w:color w:val="3d85c6"/>
          <w:sz w:val="24"/>
          <w:szCs w:val="24"/>
        </w:rPr>
      </w:pPr>
      <w:r w:rsidDel="00000000" w:rsidR="00000000" w:rsidRPr="00000000">
        <w:rPr>
          <w:b w:val="1"/>
          <w:color w:val="3d85c6"/>
          <w:sz w:val="24"/>
          <w:szCs w:val="24"/>
          <w:rtl w:val="0"/>
        </w:rPr>
        <w:t xml:space="preserve">Part 2: Individual Stories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z w:val="24"/>
          <w:szCs w:val="24"/>
          <w:u w:val="single"/>
        </w:rPr>
      </w:pPr>
      <w:r w:rsidDel="00000000" w:rsidR="00000000" w:rsidRPr="00000000">
        <w:rPr>
          <w:b w:val="1"/>
          <w:sz w:val="24"/>
          <w:szCs w:val="24"/>
          <w:u w:val="single"/>
          <w:rtl w:val="0"/>
        </w:rPr>
        <w:t xml:space="preserve">Duke University</w:t>
      </w:r>
    </w:p>
    <w:p w:rsidR="00000000" w:rsidDel="00000000" w:rsidP="00000000" w:rsidRDefault="00000000" w:rsidRPr="00000000">
      <w:pPr>
        <w:contextualSpacing w:val="0"/>
        <w:rPr/>
      </w:pPr>
      <w:r w:rsidDel="00000000" w:rsidR="00000000" w:rsidRPr="00000000">
        <w:rPr>
          <w:rtl w:val="0"/>
        </w:rPr>
        <w:t xml:space="preserve">Alan Foster</w:t>
      </w:r>
    </w:p>
    <w:p w:rsidR="00000000" w:rsidDel="00000000" w:rsidP="00000000" w:rsidRDefault="00000000" w:rsidRPr="00000000">
      <w:pP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-114299</wp:posOffset>
            </wp:positionH>
            <wp:positionV relativeFrom="paragraph">
              <wp:posOffset>76200</wp:posOffset>
            </wp:positionV>
            <wp:extent cx="4800600" cy="2500313"/>
            <wp:effectExtent b="0" l="0" r="0" t="0"/>
            <wp:wrapSquare wrapText="bothSides" distB="114300" distT="114300" distL="114300" distR="114300"/>
            <wp:docPr descr="Screen Shot 2017-08-01 at 1.21.09 PM.png" id="2" name="image5.png"/>
            <a:graphic>
              <a:graphicData uri="http://schemas.openxmlformats.org/drawingml/2006/picture">
                <pic:pic>
                  <pic:nvPicPr>
                    <pic:cNvPr descr="Screen Shot 2017-08-01 at 1.21.09 PM.png" id="0" name="image5.png"/>
                    <pic:cNvPicPr preferRelativeResize="0"/>
                  </pic:nvPicPr>
                  <pic:blipFill>
                    <a:blip r:embed="rId9"/>
                    <a:srcRect b="0" l="0" r="0" t="0"/>
                    <a:stretch>
                      <a:fillRect/>
                    </a:stretch>
                  </pic:blipFill>
                  <pic:spPr>
                    <a:xfrm>
                      <a:off x="0" y="0"/>
                      <a:ext cx="4800600" cy="2500313"/>
                    </a:xfrm>
                    <a:prstGeom prst="rect"/>
                    <a:ln/>
                  </pic:spPr>
                </pic:pic>
              </a:graphicData>
            </a:graphic>
          </wp:anchor>
        </w:drawing>
      </w:r>
    </w:p>
    <w:p w:rsidR="00000000" w:rsidDel="00000000" w:rsidP="00000000" w:rsidRDefault="00000000" w:rsidRPr="00000000">
      <w:pPr>
        <w:contextualSpacing w:val="0"/>
        <w:rPr>
          <w:sz w:val="18"/>
          <w:szCs w:val="18"/>
        </w:rPr>
      </w:pPr>
      <w:r w:rsidDel="00000000" w:rsidR="00000000" w:rsidRPr="00000000">
        <w:rPr>
          <w:b w:val="1"/>
          <w:sz w:val="18"/>
          <w:szCs w:val="18"/>
          <w:rtl w:val="0"/>
        </w:rPr>
        <w:t xml:space="preserve">Photo Caption:</w:t>
      </w:r>
      <w:r w:rsidDel="00000000" w:rsidR="00000000" w:rsidRPr="00000000">
        <w:rPr>
          <w:sz w:val="18"/>
          <w:szCs w:val="18"/>
          <w:rtl w:val="0"/>
        </w:rPr>
        <w:t xml:space="preserve"> I​n 1936, 19-year-old Allen Foster became the first person in NC executed by lethal gas. Witnesses reported his death was long and painful, taking a total of 11 minutes. Courtesy of North Carolina State Archives, Capital Punishment in North Carolina.</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Story: </w:t>
      </w:r>
      <w:r w:rsidDel="00000000" w:rsidR="00000000" w:rsidRPr="00000000">
        <w:rPr>
          <w:rtl w:val="0"/>
        </w:rPr>
        <w:t xml:space="preserve">At Duke University, students attempted to gain access to a photo for use in the exhibit. This request was denied by the NC State Archives, in what Robin Kirk, co-director of the Duke Human Rights Center at the Franklin Humanities Institute at Duke University, calls an O​rwellian ​move.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Taken in 1936 it depicts the 20-year old Alan Foster in custody. He was convicted of rape, at the time a capital crime. The state executed Alan Foster, a young African-American man, on Jan. 24, 1936. Foster was the first person in North Carolina to be executed by lethal gas. While gas was at the time considered more humane than hanging, Foster died horribly. He gasped for three minutes before losing consciousness and convulsing wildly. “Foster’s execution and his photograph are our history,” Kirke said. “To deny access is tantamount to sending the past down the memory hole for destruction. And the only point of that is to suppress what should be robust and informed debate.”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u w:val="single"/>
        </w:rPr>
      </w:pPr>
      <w:r w:rsidDel="00000000" w:rsidR="00000000" w:rsidRPr="00000000">
        <w:rPr>
          <w:b w:val="1"/>
          <w:u w:val="single"/>
          <w:rtl w:val="0"/>
        </w:rPr>
        <w:t xml:space="preserve">University of Texas at Austin </w:t>
      </w:r>
    </w:p>
    <w:p w:rsidR="00000000" w:rsidDel="00000000" w:rsidP="00000000" w:rsidRDefault="00000000" w:rsidRPr="00000000">
      <w:pPr>
        <w:contextualSpacing w:val="0"/>
        <w:rPr/>
      </w:pPr>
      <w:r w:rsidDel="00000000" w:rsidR="00000000" w:rsidRPr="00000000">
        <w:rPr>
          <w:rtl w:val="0"/>
        </w:rPr>
        <w:t xml:space="preserve">Asylum Seekers</w:t>
      </w:r>
    </w:p>
    <w:p w:rsidR="00000000" w:rsidDel="00000000" w:rsidP="00000000" w:rsidRDefault="00000000" w:rsidRPr="00000000">
      <w:pP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-114299</wp:posOffset>
            </wp:positionH>
            <wp:positionV relativeFrom="paragraph">
              <wp:posOffset>76200</wp:posOffset>
            </wp:positionV>
            <wp:extent cx="4662488" cy="2606278"/>
            <wp:effectExtent b="0" l="0" r="0" t="0"/>
            <wp:wrapSquare wrapText="bothSides" distB="114300" distT="114300" distL="114300" distR="114300"/>
            <wp:docPr descr="Screen Shot 2017-08-01 at 1.28.13 PM.png" id="5" name="image11.png"/>
            <a:graphic>
              <a:graphicData uri="http://schemas.openxmlformats.org/drawingml/2006/picture">
                <pic:pic>
                  <pic:nvPicPr>
                    <pic:cNvPr descr="Screen Shot 2017-08-01 at 1.28.13 PM.png" id="0" name="image11.png"/>
                    <pic:cNvPicPr preferRelativeResize="0"/>
                  </pic:nvPicPr>
                  <pic:blipFill>
                    <a:blip r:embed="rId10"/>
                    <a:srcRect b="0" l="0" r="0" t="0"/>
                    <a:stretch>
                      <a:fillRect/>
                    </a:stretch>
                  </pic:blipFill>
                  <pic:spPr>
                    <a:xfrm>
                      <a:off x="0" y="0"/>
                      <a:ext cx="4662488" cy="2606278"/>
                    </a:xfrm>
                    <a:prstGeom prst="rect"/>
                    <a:ln/>
                  </pic:spPr>
                </pic:pic>
              </a:graphicData>
            </a:graphic>
          </wp:anchor>
        </w:drawing>
      </w:r>
    </w:p>
    <w:p w:rsidR="00000000" w:rsidDel="00000000" w:rsidP="00000000" w:rsidRDefault="00000000" w:rsidRPr="00000000">
      <w:pPr>
        <w:contextualSpacing w:val="0"/>
        <w:rPr>
          <w:sz w:val="18"/>
          <w:szCs w:val="18"/>
        </w:rPr>
      </w:pPr>
      <w:r w:rsidDel="00000000" w:rsidR="00000000" w:rsidRPr="00000000">
        <w:rPr>
          <w:b w:val="1"/>
          <w:sz w:val="18"/>
          <w:szCs w:val="18"/>
          <w:rtl w:val="0"/>
        </w:rPr>
        <w:t xml:space="preserve">Photo Caption:</w:t>
      </w:r>
      <w:r w:rsidDel="00000000" w:rsidR="00000000" w:rsidRPr="00000000">
        <w:rPr>
          <w:sz w:val="18"/>
          <w:szCs w:val="18"/>
          <w:rtl w:val="0"/>
        </w:rPr>
        <w:t xml:space="preserve"> U​niversity of Texas at Austin, Students Point of View. Photo by Chris Choi.</w:t>
      </w:r>
    </w:p>
    <w:p w:rsidR="00000000" w:rsidDel="00000000" w:rsidP="00000000" w:rsidRDefault="00000000" w:rsidRPr="00000000">
      <w:pPr>
        <w:contextualSpacing w:val="0"/>
        <w:rPr>
          <w:sz w:val="18"/>
          <w:szCs w:val="18"/>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Story: </w:t>
      </w:r>
      <w:r w:rsidDel="00000000" w:rsidR="00000000" w:rsidRPr="00000000">
        <w:rPr>
          <w:rtl w:val="0"/>
        </w:rPr>
        <w:t xml:space="preserve">At University of Texas at Austin, architecture and humanities students students mapped the physical locations, architectural forms, and building history of detention centers, and people who had been held in detention centers created visual stories of their migration journeys and experiences in detention. Texas has 26 detention centers, 5 prisons, and 2 county jails used to detain migrants in connection with immigration proceedings or immigration-related crimes, more than any other state. Despite Immigration and Custom Enforcement’s mandate to “ensure the safety, privacy, and basic human rights of all detainees,” the architecture of detention tells a different story. The buildings’ geographic location, materials, and spatial organization, as well as migrants’ experiences detained, reveal how “administrative” detention punishes. "It [the detention center] is a jail. I am not a criminal, I did not commit a crime, and I was treated like that.”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-Elvis, asylum seeker from Cameroon, September 2015. Detention centers are located out of public view, and largely impervious to investigation—although taxpayers finance the buildings. This project unveils the architecture of detention and migrants’ experiences in detention centers by documenting where they are, what they are, and who they incarcerate.  </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sectPr>
      <w:footerReference r:id="rId11" w:type="default"/>
      <w:pgSz w:h="15840" w:w="12240"/>
      <w:pgMar w:bottom="720" w:top="720" w:left="720" w:right="72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11" Type="http://schemas.openxmlformats.org/officeDocument/2006/relationships/footer" Target="footer1.xml"/><Relationship Id="rId10" Type="http://schemas.openxmlformats.org/officeDocument/2006/relationships/image" Target="media/image11.png"/><Relationship Id="rId9" Type="http://schemas.openxmlformats.org/officeDocument/2006/relationships/image" Target="media/image5.png"/><Relationship Id="rId5" Type="http://schemas.openxmlformats.org/officeDocument/2006/relationships/image" Target="media/image6.png"/><Relationship Id="rId6" Type="http://schemas.openxmlformats.org/officeDocument/2006/relationships/image" Target="media/image12.png"/><Relationship Id="rId7" Type="http://schemas.openxmlformats.org/officeDocument/2006/relationships/image" Target="media/image9.png"/><Relationship Id="rId8" Type="http://schemas.openxmlformats.org/officeDocument/2006/relationships/image" Target="media/image4.png"/></Relationships>
</file>